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D" w:rsidRDefault="00731796">
      <w:r w:rsidRPr="00731796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731796">
          <w:rPr>
            <w:rStyle w:val="Hyperlink"/>
          </w:rPr>
          <w:t>bellarecipes.com</w:t>
        </w:r>
      </w:hyperlink>
      <w:r>
        <w:t>)</w:t>
      </w:r>
    </w:p>
    <w:p w:rsidR="00731796" w:rsidRDefault="00731796"/>
    <w:p w:rsidR="00731796" w:rsidRPr="00731796" w:rsidRDefault="00731796" w:rsidP="0073179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731796">
        <w:rPr>
          <w:rFonts w:ascii="Segoe UI" w:eastAsia="Times New Roman" w:hAnsi="Segoe UI" w:cs="Segoe UI"/>
          <w:b/>
          <w:bCs/>
          <w:sz w:val="38"/>
          <w:szCs w:val="38"/>
        </w:rPr>
        <w:t>GOTHIC BLUEBERRY CHEESECAKE RECIPE</w:t>
      </w:r>
    </w:p>
    <w:p w:rsidR="00731796" w:rsidRDefault="00731796" w:rsidP="00731796">
      <w:pPr>
        <w:spacing w:after="0" w:line="240" w:lineRule="auto"/>
        <w:rPr>
          <w:rFonts w:ascii="Segoe UI" w:eastAsia="Times New Roman" w:hAnsi="Segoe UI" w:cs="Segoe UI"/>
          <w:bCs/>
          <w:color w:val="333333"/>
          <w:sz w:val="23"/>
        </w:rPr>
      </w:pPr>
      <w:r w:rsidRPr="00731796">
        <w:rPr>
          <w:rFonts w:ascii="Segoe UI" w:eastAsia="Times New Roman" w:hAnsi="Segoe UI" w:cs="Segoe UI"/>
          <w:bCs/>
          <w:color w:val="333333"/>
          <w:sz w:val="23"/>
        </w:rPr>
        <w:t>Discover enchantment with Gothic Blueberry Cheesecake. A fusion of dark aesthetics and velvety cheesecake, adorned with a cascade of blueberry allure. Elevate dessert into an elegant masterpiece.</w:t>
      </w:r>
    </w:p>
    <w:p w:rsidR="00731796" w:rsidRDefault="00731796" w:rsidP="00731796">
      <w:pPr>
        <w:spacing w:after="0" w:line="240" w:lineRule="auto"/>
        <w:rPr>
          <w:rFonts w:ascii="Segoe UI" w:eastAsia="Times New Roman" w:hAnsi="Segoe UI" w:cs="Segoe UI"/>
          <w:bCs/>
          <w:color w:val="333333"/>
          <w:sz w:val="23"/>
        </w:rPr>
      </w:pPr>
    </w:p>
    <w:p w:rsidR="00731796" w:rsidRDefault="00731796" w:rsidP="00731796">
      <w:pPr>
        <w:spacing w:after="0" w:line="240" w:lineRule="auto"/>
        <w:rPr>
          <w:rFonts w:ascii="Segoe UI" w:eastAsia="Times New Roman" w:hAnsi="Segoe UI" w:cs="Segoe UI"/>
          <w:bCs/>
          <w:color w:val="333333"/>
          <w:sz w:val="23"/>
        </w:rPr>
      </w:pPr>
    </w:p>
    <w:p w:rsidR="00731796" w:rsidRDefault="00731796" w:rsidP="0073179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Pan: A 9-inch (23 cm)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pan is essential for baking and presenting the cheesecake.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Bowls: Various sizes of mixing bowls for preparing the crust, filling, and topping.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Electric Mixer: A hand or stand mixer for smoothly blending the cream cheese and other ingredients.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Spatula: Both rubber and offset spatulas for mixing, smoothing, and spreading.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Spoons: Precise measurements are crucial for achieving the perfect texture and flavor.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Saucepan: For cooking the blueberry topping.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Oven Thermometer: To ensure accurate oven temperature for baking.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Aluminum Foil: To wrap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pan to prevent water from seeping in during the water bath.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Cooling Rack: To cool the cheesecake evenly after baking.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Food Processor: For crushing graham crackers for the crust.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Baking Pan or Roasting Pan: To create a water bath for baking.</w:t>
      </w:r>
    </w:p>
    <w:p w:rsidR="00731796" w:rsidRDefault="00731796" w:rsidP="0073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Lemon Zester: For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zesting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the lemon for the blueberry topping.</w:t>
      </w:r>
    </w:p>
    <w:p w:rsidR="00731796" w:rsidRDefault="00731796" w:rsidP="00731796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731796" w:rsidRDefault="00731796" w:rsidP="0073179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731796" w:rsidRDefault="00731796" w:rsidP="0073179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 ½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graham cracker crumbs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¼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melted unsalted butter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lastRenderedPageBreak/>
        <w:t>16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oz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cream cheese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softened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⅔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granulated sugar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eggs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vanilla extract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½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sour cream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½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heavy cream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blueberries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powdered sugar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lemon juice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Black food coloring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optional</w:t>
      </w:r>
    </w:p>
    <w:p w:rsidR="00731796" w:rsidRDefault="00731796" w:rsidP="0073179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Edible glitter or silver 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dragées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decoration</w:t>
      </w:r>
    </w:p>
    <w:p w:rsidR="00731796" w:rsidRDefault="00731796" w:rsidP="00731796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731796" w:rsidRDefault="00731796" w:rsidP="0073179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731796" w:rsidRDefault="00731796" w:rsidP="00731796">
      <w:pPr>
        <w:pStyle w:val="Heading3"/>
        <w:ind w:left="75"/>
        <w:rPr>
          <w:rFonts w:ascii="inherit" w:hAnsi="inherit" w:cs="Segoe UI"/>
          <w:color w:val="333333"/>
          <w:sz w:val="33"/>
          <w:szCs w:val="33"/>
        </w:rPr>
      </w:pP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Creating the Crust: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 xml:space="preserve">Preheat the oven to 325°F (160°C). Mix graham cracker crumbs and melted butter in a bowl until well combined. Press the mixture firmly onto the base of a 9-inch (23 cm)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pan to create the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crust.Bake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the crust in the preheated oven for about 10 minutes, then remove and let it cool while preparing the filling.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Creamy Filling: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>In a large mixing bowl, beat the softened cream cheese until smooth and creamy. Gradually add the granulated sugar and continue to beat until well incorporated. Add the eggs, one at a time, mixing well after each addition. Stir in the vanilla extract, sour cream, and heavy cream until the mixture is smooth and creamy. If desired, add a few drops of black food coloring to achieve the gothic aesthetic.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Baking Enchantment: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 xml:space="preserve">Pour the creamy cheesecake filling onto the cooled graham cracker crust in the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pan. Smooth the top with a spatula to ensure an even layer.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Baking the Cheesecake: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lastRenderedPageBreak/>
        <w:t xml:space="preserve">Place the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pan in a larger baking pan or roasting pan. Create a water bath by adding hot water to the larger pan, filling it about halfway up the sides of the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pan. This helps prevent cracks on the cheesecake's surface. Carefully transfer the pans to the preheated oven and bake for about 45-50 minutes, or until the edges of the cheesecake are set but the center is slightly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jiggly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>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Chilling and Topping: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>Remove the cheesecake from the oven and let it cool to room temperature in the water bath. Once cooled, refrigerate the cheesecake for at least 4 hours or overnight to allow it to set.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Blueberry Infusion: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>In a saucepan, combine the fresh blueberries, powdered sugar, and lemon juice. Cook over medium heat, stirring occasionally, until the blueberries break down and the mixture thickens to a compote-like consistency. Remove from heat and let the blueberry topping cool.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Assembling and Decorating: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 xml:space="preserve">Carefully remove the chilled cheesecake from the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springform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pan. Place it on a serving platter. Spread the cooled blueberry topping over the top of the cheesecake, allowing it to cascade down the sides.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Gothic Garnish: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 xml:space="preserve">For a touch of enchantment, sprinkle edible glitter or silver </w:t>
      </w:r>
      <w:proofErr w:type="spellStart"/>
      <w:r w:rsidRPr="00731796">
        <w:rPr>
          <w:rFonts w:ascii="Segoe UI" w:hAnsi="Segoe UI" w:cs="Segoe UI"/>
          <w:color w:val="333333"/>
          <w:sz w:val="23"/>
          <w:szCs w:val="23"/>
        </w:rPr>
        <w:t>dragées</w:t>
      </w:r>
      <w:proofErr w:type="spellEnd"/>
      <w:r w:rsidRPr="00731796">
        <w:rPr>
          <w:rFonts w:ascii="Segoe UI" w:hAnsi="Segoe UI" w:cs="Segoe UI"/>
          <w:color w:val="333333"/>
          <w:sz w:val="23"/>
          <w:szCs w:val="23"/>
        </w:rPr>
        <w:t xml:space="preserve"> over the blueberry topping.</w:t>
      </w:r>
    </w:p>
    <w:p w:rsidR="00731796" w:rsidRDefault="00731796" w:rsidP="00731796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Serve and Enjoy:</w:t>
      </w:r>
    </w:p>
    <w:p w:rsidR="00731796" w:rsidRPr="00731796" w:rsidRDefault="00731796" w:rsidP="00731796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731796">
        <w:rPr>
          <w:rFonts w:ascii="Segoe UI" w:hAnsi="Segoe UI" w:cs="Segoe UI"/>
          <w:color w:val="333333"/>
          <w:sz w:val="23"/>
          <w:szCs w:val="23"/>
        </w:rPr>
        <w:t>Slice and serve the Gothic Blueberry Cheesecake, savoring the rich, creamy texture and the burst of blueberry flavor with every delightful bite.</w:t>
      </w:r>
    </w:p>
    <w:p w:rsidR="00731796" w:rsidRPr="00731796" w:rsidRDefault="00731796" w:rsidP="00731796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731796" w:rsidRDefault="00731796"/>
    <w:sectPr w:rsidR="00731796" w:rsidSect="008B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022"/>
    <w:multiLevelType w:val="multilevel"/>
    <w:tmpl w:val="757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03092"/>
    <w:multiLevelType w:val="hybridMultilevel"/>
    <w:tmpl w:val="1876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6907"/>
    <w:multiLevelType w:val="multilevel"/>
    <w:tmpl w:val="1EB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AA3D7D"/>
    <w:multiLevelType w:val="multilevel"/>
    <w:tmpl w:val="604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1796"/>
    <w:rsid w:val="00731796"/>
    <w:rsid w:val="008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FD"/>
  </w:style>
  <w:style w:type="paragraph" w:styleId="Heading2">
    <w:name w:val="heading 2"/>
    <w:basedOn w:val="Normal"/>
    <w:link w:val="Heading2Char"/>
    <w:uiPriority w:val="9"/>
    <w:qFormat/>
    <w:rsid w:val="00731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7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317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731796"/>
  </w:style>
  <w:style w:type="character" w:customStyle="1" w:styleId="wprm-recipe-ingredient-unit">
    <w:name w:val="wprm-recipe-ingredient-unit"/>
    <w:basedOn w:val="DefaultParagraphFont"/>
    <w:rsid w:val="00731796"/>
  </w:style>
  <w:style w:type="character" w:customStyle="1" w:styleId="wprm-recipe-ingredient-name">
    <w:name w:val="wprm-recipe-ingredient-name"/>
    <w:basedOn w:val="DefaultParagraphFont"/>
    <w:rsid w:val="00731796"/>
  </w:style>
  <w:style w:type="character" w:customStyle="1" w:styleId="wprm-recipe-ingredient-notes">
    <w:name w:val="wprm-recipe-ingredient-notes"/>
    <w:basedOn w:val="DefaultParagraphFont"/>
    <w:rsid w:val="00731796"/>
  </w:style>
  <w:style w:type="paragraph" w:styleId="ListParagraph">
    <w:name w:val="List Paragraph"/>
    <w:basedOn w:val="Normal"/>
    <w:uiPriority w:val="34"/>
    <w:qFormat/>
    <w:rsid w:val="00731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19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46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0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41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62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52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48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8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65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2023-08-09T02:32:00Z</dcterms:created>
  <dcterms:modified xsi:type="dcterms:W3CDTF">2023-08-09T02:35:00Z</dcterms:modified>
</cp:coreProperties>
</file>